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E64B3" w14:textId="77777777" w:rsidR="00DF6405" w:rsidRPr="00DF6405" w:rsidRDefault="00DF6405" w:rsidP="00DF6405">
      <w:pPr>
        <w:rPr>
          <w:rFonts w:ascii="Segoe UI" w:hAnsi="Segoe UI" w:cs="Segoe UI"/>
          <w:color w:val="000000"/>
          <w:sz w:val="44"/>
          <w:szCs w:val="44"/>
          <w:shd w:val="clear" w:color="auto" w:fill="FFFFFF"/>
        </w:rPr>
      </w:pPr>
      <w:r w:rsidRPr="00DF6405">
        <w:rPr>
          <w:rFonts w:ascii="Segoe UI" w:hAnsi="Segoe UI" w:cs="Segoe UI"/>
          <w:color w:val="000000"/>
          <w:sz w:val="44"/>
          <w:szCs w:val="44"/>
          <w:shd w:val="clear" w:color="auto" w:fill="FFFFFF"/>
        </w:rPr>
        <w:t>Customer Success Practice Leader</w:t>
      </w:r>
    </w:p>
    <w:p w14:paraId="6BABE9AD" w14:textId="77777777" w:rsidR="00DF6405" w:rsidRDefault="00DF6405">
      <w:pPr>
        <w:rPr>
          <w:rFonts w:ascii="Segoe UI" w:hAnsi="Segoe UI" w:cs="Segoe UI"/>
          <w:color w:val="000000"/>
          <w:sz w:val="21"/>
          <w:szCs w:val="21"/>
          <w:shd w:val="clear" w:color="auto" w:fill="FFFFFF"/>
        </w:rPr>
      </w:pPr>
    </w:p>
    <w:p w14:paraId="2B240839" w14:textId="17567AA6" w:rsidR="0052653A" w:rsidRDefault="00DF6405" w:rsidP="00DF6405">
      <w:r w:rsidRPr="00DF6405">
        <w:rPr>
          <w:rFonts w:ascii="Segoe UI" w:hAnsi="Segoe UI" w:cs="Segoe UI"/>
          <w:color w:val="000000"/>
          <w:sz w:val="21"/>
          <w:szCs w:val="21"/>
          <w:shd w:val="clear" w:color="auto" w:fill="FFFFFF"/>
        </w:rPr>
        <w:t>Owns Strategy &amp; Development</w:t>
      </w:r>
      <w:r w:rsidRPr="00DF6405">
        <w:rPr>
          <w:rFonts w:ascii="Segoe UI" w:hAnsi="Segoe UI" w:cs="Segoe UI"/>
          <w:color w:val="000000"/>
          <w:sz w:val="21"/>
          <w:szCs w:val="21"/>
        </w:rPr>
        <w:br/>
      </w:r>
      <w:r w:rsidRPr="00DF6405">
        <w:rPr>
          <w:rFonts w:ascii="Segoe UI" w:hAnsi="Segoe UI" w:cs="Segoe UI"/>
          <w:color w:val="000000"/>
          <w:sz w:val="21"/>
          <w:szCs w:val="21"/>
          <w:shd w:val="clear" w:color="auto" w:fill="FFFFFF"/>
        </w:rPr>
        <w:t>Senior leader of Customer Success team</w:t>
      </w:r>
      <w:r w:rsidRPr="00DF6405">
        <w:rPr>
          <w:rFonts w:ascii="Segoe UI" w:hAnsi="Segoe UI" w:cs="Segoe UI"/>
          <w:color w:val="000000"/>
          <w:sz w:val="21"/>
          <w:szCs w:val="21"/>
        </w:rPr>
        <w:br/>
      </w:r>
      <w:r w:rsidRPr="00DF6405">
        <w:rPr>
          <w:rFonts w:ascii="Segoe UI" w:hAnsi="Segoe UI" w:cs="Segoe UI"/>
          <w:color w:val="000000"/>
          <w:sz w:val="21"/>
          <w:szCs w:val="21"/>
          <w:shd w:val="clear" w:color="auto" w:fill="FFFFFF"/>
        </w:rPr>
        <w:t>Supports practice development &amp; growth</w:t>
      </w:r>
      <w:r w:rsidRPr="00DF6405">
        <w:rPr>
          <w:rFonts w:ascii="Segoe UI" w:hAnsi="Segoe UI" w:cs="Segoe UI"/>
          <w:color w:val="000000"/>
          <w:sz w:val="21"/>
          <w:szCs w:val="21"/>
        </w:rPr>
        <w:br/>
      </w:r>
      <w:r w:rsidRPr="00DF6405">
        <w:rPr>
          <w:rFonts w:ascii="Segoe UI" w:hAnsi="Segoe UI" w:cs="Segoe UI"/>
          <w:color w:val="000000"/>
          <w:sz w:val="21"/>
          <w:szCs w:val="21"/>
          <w:shd w:val="clear" w:color="auto" w:fill="FFFFFF"/>
        </w:rPr>
        <w:t>Sets strategy for Customer Success practice</w:t>
      </w:r>
      <w:r w:rsidRPr="00DF6405">
        <w:rPr>
          <w:rFonts w:ascii="Segoe UI" w:hAnsi="Segoe UI" w:cs="Segoe UI"/>
          <w:color w:val="000000"/>
          <w:sz w:val="21"/>
          <w:szCs w:val="21"/>
        </w:rPr>
        <w:br/>
      </w:r>
      <w:r w:rsidRPr="00DF6405">
        <w:rPr>
          <w:rFonts w:ascii="Segoe UI" w:hAnsi="Segoe UI" w:cs="Segoe UI"/>
          <w:color w:val="000000"/>
          <w:sz w:val="21"/>
          <w:szCs w:val="21"/>
          <w:shd w:val="clear" w:color="auto" w:fill="FFFFFF"/>
        </w:rPr>
        <w:t>Manages escalations</w:t>
      </w:r>
      <w:r w:rsidRPr="00DF6405">
        <w:rPr>
          <w:rFonts w:ascii="Segoe UI" w:hAnsi="Segoe UI" w:cs="Segoe UI"/>
          <w:color w:val="000000"/>
          <w:sz w:val="21"/>
          <w:szCs w:val="21"/>
        </w:rPr>
        <w:br/>
      </w:r>
      <w:r w:rsidRPr="00DF6405">
        <w:rPr>
          <w:rFonts w:ascii="Segoe UI" w:hAnsi="Segoe UI" w:cs="Segoe UI"/>
          <w:color w:val="000000"/>
          <w:sz w:val="21"/>
          <w:szCs w:val="21"/>
        </w:rPr>
        <w:br/>
      </w:r>
      <w:r w:rsidRPr="00DF6405">
        <w:rPr>
          <w:rFonts w:ascii="Segoe UI" w:hAnsi="Segoe UI" w:cs="Segoe UI"/>
          <w:color w:val="000000"/>
          <w:sz w:val="21"/>
          <w:szCs w:val="21"/>
        </w:rPr>
        <w:br/>
      </w:r>
      <w:r w:rsidRPr="00DF6405">
        <w:rPr>
          <w:rFonts w:ascii="Segoe UI" w:hAnsi="Segoe UI" w:cs="Segoe UI"/>
          <w:b/>
          <w:bCs/>
          <w:color w:val="000000"/>
          <w:sz w:val="21"/>
          <w:szCs w:val="21"/>
          <w:shd w:val="clear" w:color="auto" w:fill="FFFFFF"/>
        </w:rPr>
        <w:t>Key areas of responsibility</w:t>
      </w:r>
      <w:r w:rsidRPr="00DF6405">
        <w:rPr>
          <w:rFonts w:ascii="Segoe UI" w:hAnsi="Segoe UI" w:cs="Segoe UI"/>
          <w:color w:val="000000"/>
          <w:sz w:val="21"/>
          <w:szCs w:val="21"/>
          <w:shd w:val="clear" w:color="auto" w:fill="FFFFFF"/>
        </w:rPr>
        <w:br/>
        <w:t>Oversee and have accountability for the overall customer success practice development initiative, ensuring overall operational readiness. Leads Partners' team and support practice development and growth.</w:t>
      </w:r>
      <w:r w:rsidRPr="00DF6405">
        <w:rPr>
          <w:rFonts w:ascii="Segoe UI" w:hAnsi="Segoe UI" w:cs="Segoe UI"/>
          <w:color w:val="000000"/>
          <w:sz w:val="21"/>
          <w:szCs w:val="21"/>
        </w:rPr>
        <w:br/>
      </w:r>
      <w:r w:rsidRPr="00DF6405">
        <w:rPr>
          <w:rFonts w:ascii="Segoe UI" w:hAnsi="Segoe UI" w:cs="Segoe UI"/>
          <w:color w:val="000000"/>
          <w:sz w:val="21"/>
          <w:szCs w:val="21"/>
          <w:shd w:val="clear" w:color="auto" w:fill="FFFFFF"/>
        </w:rPr>
        <w:t>Strategist for Intellectual Capital services and accountable to creates and drives development for new customer success offerings. Responsible for KPI and practice business reviews, hiring the required resources and continuous practice improvements.</w:t>
      </w:r>
      <w:r w:rsidRPr="00DF6405">
        <w:rPr>
          <w:rFonts w:ascii="Segoe UI" w:hAnsi="Segoe UI" w:cs="Segoe UI"/>
          <w:color w:val="000000"/>
          <w:sz w:val="21"/>
          <w:szCs w:val="21"/>
        </w:rPr>
        <w:br/>
      </w:r>
      <w:r w:rsidRPr="00DF6405">
        <w:rPr>
          <w:rFonts w:ascii="Segoe UI" w:hAnsi="Segoe UI" w:cs="Segoe UI"/>
          <w:color w:val="000000"/>
          <w:sz w:val="21"/>
          <w:szCs w:val="21"/>
          <w:shd w:val="clear" w:color="auto" w:fill="FFFFFF"/>
        </w:rPr>
        <w:t>Responsible for conducting business reviews quarterly, obtaining commitment from the functional leadership teams, such as marketing, sales, delivery and support</w:t>
      </w:r>
      <w:r w:rsidRPr="00DF6405">
        <w:rPr>
          <w:rFonts w:ascii="Segoe UI" w:hAnsi="Segoe UI" w:cs="Segoe UI"/>
          <w:color w:val="000000"/>
          <w:sz w:val="21"/>
          <w:szCs w:val="21"/>
        </w:rPr>
        <w:br/>
      </w:r>
      <w:r w:rsidRPr="00DF6405">
        <w:rPr>
          <w:rFonts w:ascii="Segoe UI" w:hAnsi="Segoe UI" w:cs="Segoe UI"/>
          <w:color w:val="000000"/>
          <w:sz w:val="21"/>
          <w:szCs w:val="21"/>
          <w:shd w:val="clear" w:color="auto" w:fill="FFFFFF"/>
        </w:rPr>
        <w:t>Ensure Customer Success team is working collaboratively and will be responsible for executive communications across functional peers</w:t>
      </w:r>
      <w:r w:rsidRPr="00DF6405">
        <w:rPr>
          <w:rFonts w:ascii="Segoe UI" w:hAnsi="Segoe UI" w:cs="Segoe UI"/>
          <w:color w:val="000000"/>
          <w:sz w:val="21"/>
          <w:szCs w:val="21"/>
        </w:rPr>
        <w:br/>
      </w:r>
      <w:r w:rsidRPr="00DF6405">
        <w:rPr>
          <w:rFonts w:ascii="Segoe UI" w:hAnsi="Segoe UI" w:cs="Segoe UI"/>
          <w:color w:val="000000"/>
          <w:sz w:val="21"/>
          <w:szCs w:val="21"/>
          <w:shd w:val="clear" w:color="auto" w:fill="FFFFFF"/>
        </w:rPr>
        <w:t>Owns and promote opportunities for advocacy and recommendations from Customers. Represent the Customer Success organization at the highest levels</w:t>
      </w:r>
      <w:r w:rsidRPr="00DF6405">
        <w:rPr>
          <w:rFonts w:ascii="Segoe UI" w:hAnsi="Segoe UI" w:cs="Segoe UI"/>
          <w:color w:val="000000"/>
          <w:sz w:val="21"/>
          <w:szCs w:val="21"/>
        </w:rPr>
        <w:br/>
      </w:r>
      <w:r w:rsidRPr="00DF6405">
        <w:rPr>
          <w:rFonts w:ascii="Segoe UI" w:hAnsi="Segoe UI" w:cs="Segoe UI"/>
          <w:color w:val="000000"/>
          <w:sz w:val="21"/>
          <w:szCs w:val="21"/>
          <w:shd w:val="clear" w:color="auto" w:fill="FFFFFF"/>
        </w:rPr>
        <w:t>Responsible to enable the cultural change and promote the value of Customer Centric approach</w:t>
      </w:r>
      <w:r w:rsidRPr="00DF6405">
        <w:rPr>
          <w:rFonts w:ascii="Segoe UI" w:hAnsi="Segoe UI" w:cs="Segoe UI"/>
          <w:color w:val="000000"/>
          <w:sz w:val="21"/>
          <w:szCs w:val="21"/>
        </w:rPr>
        <w:br/>
      </w:r>
      <w:r w:rsidRPr="00DF6405">
        <w:rPr>
          <w:rFonts w:ascii="Segoe UI" w:hAnsi="Segoe UI" w:cs="Segoe UI"/>
          <w:color w:val="000000"/>
          <w:sz w:val="21"/>
          <w:szCs w:val="21"/>
        </w:rPr>
        <w:br/>
      </w:r>
      <w:r w:rsidRPr="00DF6405">
        <w:rPr>
          <w:rFonts w:ascii="Segoe UI" w:hAnsi="Segoe UI" w:cs="Segoe UI"/>
          <w:b/>
          <w:bCs/>
          <w:color w:val="000000"/>
          <w:sz w:val="21"/>
          <w:szCs w:val="21"/>
          <w:shd w:val="clear" w:color="auto" w:fill="FFFFFF"/>
        </w:rPr>
        <w:t>Desired skills</w:t>
      </w:r>
      <w:r w:rsidRPr="00DF6405">
        <w:rPr>
          <w:rFonts w:ascii="Segoe UI" w:hAnsi="Segoe UI" w:cs="Segoe UI"/>
          <w:color w:val="000000"/>
          <w:sz w:val="21"/>
          <w:szCs w:val="21"/>
        </w:rPr>
        <w:br/>
      </w:r>
      <w:r w:rsidRPr="00DF6405">
        <w:rPr>
          <w:rFonts w:ascii="Segoe UI" w:hAnsi="Segoe UI" w:cs="Segoe UI"/>
          <w:color w:val="000000"/>
          <w:sz w:val="21"/>
          <w:szCs w:val="21"/>
          <w:shd w:val="clear" w:color="auto" w:fill="FFFFFF"/>
        </w:rPr>
        <w:t>Strategic, self-driven thinker who can develop/implement a GTM strategy</w:t>
      </w:r>
      <w:r w:rsidRPr="00DF6405">
        <w:rPr>
          <w:rFonts w:ascii="Segoe UI" w:hAnsi="Segoe UI" w:cs="Segoe UI"/>
          <w:color w:val="000000"/>
          <w:sz w:val="21"/>
          <w:szCs w:val="21"/>
        </w:rPr>
        <w:br/>
      </w:r>
      <w:r w:rsidRPr="00DF6405">
        <w:rPr>
          <w:rFonts w:ascii="Segoe UI" w:hAnsi="Segoe UI" w:cs="Segoe UI"/>
          <w:color w:val="000000"/>
          <w:sz w:val="21"/>
          <w:szCs w:val="21"/>
          <w:shd w:val="clear" w:color="auto" w:fill="FFFFFF"/>
        </w:rPr>
        <w:t>Strong relationship builder with a focus to align and collaborate</w:t>
      </w:r>
      <w:r w:rsidRPr="00DF6405">
        <w:rPr>
          <w:rFonts w:ascii="Segoe UI" w:hAnsi="Segoe UI" w:cs="Segoe UI"/>
          <w:color w:val="000000"/>
          <w:sz w:val="21"/>
          <w:szCs w:val="21"/>
        </w:rPr>
        <w:br/>
      </w:r>
      <w:r w:rsidRPr="00DF6405">
        <w:rPr>
          <w:rFonts w:ascii="Segoe UI" w:hAnsi="Segoe UI" w:cs="Segoe UI"/>
          <w:color w:val="000000"/>
          <w:sz w:val="21"/>
          <w:szCs w:val="21"/>
          <w:shd w:val="clear" w:color="auto" w:fill="FFFFFF"/>
        </w:rPr>
        <w:t>A customer-obsessed mindset with a strong quantitative recurring metrics</w:t>
      </w:r>
      <w:r w:rsidRPr="00DF6405">
        <w:rPr>
          <w:rFonts w:ascii="Segoe UI" w:hAnsi="Segoe UI" w:cs="Segoe UI"/>
          <w:color w:val="000000"/>
          <w:sz w:val="21"/>
          <w:szCs w:val="21"/>
        </w:rPr>
        <w:br/>
      </w:r>
      <w:r w:rsidRPr="00DF6405">
        <w:rPr>
          <w:rFonts w:ascii="Segoe UI" w:hAnsi="Segoe UI" w:cs="Segoe UI"/>
          <w:color w:val="000000"/>
          <w:sz w:val="21"/>
          <w:szCs w:val="21"/>
          <w:shd w:val="clear" w:color="auto" w:fill="FFFFFF"/>
        </w:rPr>
        <w:t>Ability to leverage full team and cross functional resources</w:t>
      </w:r>
      <w:r w:rsidRPr="00DF6405">
        <w:rPr>
          <w:rFonts w:ascii="Segoe UI" w:hAnsi="Segoe UI" w:cs="Segoe UI"/>
          <w:color w:val="000000"/>
          <w:sz w:val="21"/>
          <w:szCs w:val="21"/>
        </w:rPr>
        <w:br/>
      </w:r>
      <w:r w:rsidRPr="00DF6405">
        <w:rPr>
          <w:rFonts w:ascii="Segoe UI" w:hAnsi="Segoe UI" w:cs="Segoe UI"/>
          <w:color w:val="000000"/>
          <w:sz w:val="21"/>
          <w:szCs w:val="21"/>
        </w:rPr>
        <w:br/>
      </w:r>
      <w:r w:rsidRPr="00DF6405">
        <w:rPr>
          <w:rFonts w:ascii="Segoe UI" w:hAnsi="Segoe UI" w:cs="Segoe UI"/>
          <w:b/>
          <w:bCs/>
          <w:color w:val="000000"/>
          <w:sz w:val="21"/>
          <w:szCs w:val="21"/>
          <w:shd w:val="clear" w:color="auto" w:fill="FFFFFF"/>
        </w:rPr>
        <w:t>Key profile</w:t>
      </w:r>
      <w:r w:rsidRPr="00DF6405">
        <w:rPr>
          <w:rFonts w:ascii="Segoe UI" w:hAnsi="Segoe UI" w:cs="Segoe UI"/>
          <w:b/>
          <w:bCs/>
          <w:color w:val="000000"/>
          <w:sz w:val="21"/>
          <w:szCs w:val="21"/>
        </w:rPr>
        <w:br/>
      </w:r>
      <w:r w:rsidRPr="00DF6405">
        <w:rPr>
          <w:rFonts w:ascii="Segoe UI" w:hAnsi="Segoe UI" w:cs="Segoe UI"/>
          <w:color w:val="000000"/>
          <w:sz w:val="21"/>
          <w:szCs w:val="21"/>
          <w:shd w:val="clear" w:color="auto" w:fill="FFFFFF"/>
        </w:rPr>
        <w:t>10+ years' experience in leading customer-facing organizations and 5+ years of experience with subscription offers</w:t>
      </w:r>
      <w:r w:rsidRPr="00DF6405">
        <w:rPr>
          <w:rFonts w:ascii="Segoe UI" w:hAnsi="Segoe UI" w:cs="Segoe UI"/>
          <w:color w:val="000000"/>
          <w:sz w:val="21"/>
          <w:szCs w:val="21"/>
        </w:rPr>
        <w:br/>
      </w:r>
      <w:r w:rsidRPr="00DF6405">
        <w:rPr>
          <w:rFonts w:ascii="Segoe UI" w:hAnsi="Segoe UI" w:cs="Segoe UI"/>
          <w:color w:val="000000"/>
          <w:sz w:val="21"/>
          <w:szCs w:val="21"/>
          <w:shd w:val="clear" w:color="auto" w:fill="FFFFFF"/>
        </w:rPr>
        <w:t>Ability to influence through persuasion, negotiation, and consensus building</w:t>
      </w:r>
      <w:r w:rsidRPr="00DF6405">
        <w:rPr>
          <w:rFonts w:ascii="Segoe UI" w:hAnsi="Segoe UI" w:cs="Segoe UI"/>
          <w:color w:val="000000"/>
          <w:sz w:val="21"/>
          <w:szCs w:val="21"/>
        </w:rPr>
        <w:br/>
      </w:r>
      <w:r w:rsidRPr="00DF6405">
        <w:rPr>
          <w:rFonts w:ascii="Segoe UI" w:hAnsi="Segoe UI" w:cs="Segoe UI"/>
          <w:color w:val="000000"/>
          <w:sz w:val="21"/>
          <w:szCs w:val="21"/>
          <w:shd w:val="clear" w:color="auto" w:fill="FFFFFF"/>
        </w:rPr>
        <w:t>Enthusiastic and creative leader with the ability to inspire others</w:t>
      </w:r>
    </w:p>
    <w:sectPr w:rsidR="005265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8624F"/>
    <w:multiLevelType w:val="hybridMultilevel"/>
    <w:tmpl w:val="715A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05"/>
    <w:rsid w:val="001C1C6F"/>
    <w:rsid w:val="0052653A"/>
    <w:rsid w:val="00DF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EF34"/>
  <w15:chartTrackingRefBased/>
  <w15:docId w15:val="{B5A9A8D6-F16C-456A-B581-CFD00E37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38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Spyropoulos (sspyropo)</dc:creator>
  <cp:keywords/>
  <dc:description/>
  <cp:lastModifiedBy>Maria Antonova (mantonov)</cp:lastModifiedBy>
  <cp:revision>2</cp:revision>
  <dcterms:created xsi:type="dcterms:W3CDTF">2020-04-08T13:00:00Z</dcterms:created>
  <dcterms:modified xsi:type="dcterms:W3CDTF">2020-04-08T13:00:00Z</dcterms:modified>
</cp:coreProperties>
</file>